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DE" w:rsidRDefault="009A2615">
      <w:pPr>
        <w:pStyle w:val="Textbody"/>
        <w:spacing w:line="460" w:lineRule="exact"/>
      </w:pPr>
      <w:bookmarkStart w:id="0" w:name="_Hlk139634578"/>
      <w:bookmarkStart w:id="1" w:name="_GoBack"/>
      <w:bookmarkEnd w:id="0"/>
      <w:bookmarkEnd w:id="1"/>
      <w:r>
        <w:rPr>
          <w:rStyle w:val="WW-"/>
          <w:rFonts w:ascii="標楷體" w:eastAsia="標楷體" w:hAnsi="標楷體" w:cs="標楷體"/>
          <w:bCs/>
          <w:sz w:val="40"/>
          <w:szCs w:val="40"/>
        </w:rPr>
        <w:t>學生輔導法施行細則部分條文修正條文</w:t>
      </w:r>
    </w:p>
    <w:p w:rsidR="00B61ADE" w:rsidRDefault="009A2615">
      <w:pPr>
        <w:pStyle w:val="Textbody"/>
        <w:tabs>
          <w:tab w:val="left" w:pos="1421"/>
          <w:tab w:val="left" w:pos="1946"/>
          <w:tab w:val="left" w:pos="1976"/>
          <w:tab w:val="left" w:pos="2546"/>
        </w:tabs>
        <w:spacing w:line="460" w:lineRule="exact"/>
        <w:ind w:left="851" w:hanging="846"/>
        <w:jc w:val="both"/>
      </w:pPr>
      <w:r>
        <w:rPr>
          <w:rFonts w:eastAsia="標楷體"/>
          <w:sz w:val="28"/>
        </w:rPr>
        <w:t>第</w:t>
      </w:r>
      <w:r>
        <w:rPr>
          <w:rFonts w:eastAsia="標楷體"/>
          <w:sz w:val="28"/>
        </w:rPr>
        <w:t xml:space="preserve"> </w:t>
      </w:r>
      <w:r>
        <w:rPr>
          <w:rFonts w:eastAsia="標楷體"/>
          <w:sz w:val="28"/>
        </w:rPr>
        <w:t>二</w:t>
      </w:r>
      <w:r>
        <w:rPr>
          <w:rFonts w:eastAsia="標楷體"/>
          <w:sz w:val="28"/>
        </w:rPr>
        <w:t xml:space="preserve"> </w:t>
      </w:r>
      <w:r>
        <w:rPr>
          <w:rFonts w:eastAsia="標楷體"/>
          <w:sz w:val="28"/>
        </w:rPr>
        <w:t>條</w:t>
      </w:r>
      <w:r>
        <w:rPr>
          <w:rFonts w:eastAsia="Calibri"/>
          <w:sz w:val="28"/>
        </w:rPr>
        <w:t xml:space="preserve">       </w:t>
      </w:r>
      <w:r>
        <w:rPr>
          <w:rStyle w:val="WW-"/>
          <w:rFonts w:ascii="標楷體" w:eastAsia="標楷體" w:hAnsi="標楷體" w:cs="標楷體"/>
          <w:sz w:val="28"/>
        </w:rPr>
        <w:t>國民小學輔導教師之資格如下：</w:t>
      </w:r>
    </w:p>
    <w:p w:rsidR="00B61ADE" w:rsidRDefault="009A2615">
      <w:pPr>
        <w:pStyle w:val="Textbody"/>
        <w:spacing w:line="460" w:lineRule="exact"/>
        <w:ind w:left="2127" w:hanging="567"/>
        <w:jc w:val="both"/>
      </w:pPr>
      <w:r>
        <w:rPr>
          <w:rFonts w:eastAsia="標楷體"/>
          <w:sz w:val="28"/>
        </w:rPr>
        <w:t>一、</w:t>
      </w:r>
      <w:r>
        <w:rPr>
          <w:rFonts w:ascii="標楷體" w:eastAsia="標楷體" w:hAnsi="標楷體" w:cs="標楷體"/>
          <w:sz w:val="28"/>
        </w:rPr>
        <w:t>專任輔導教師：</w:t>
      </w:r>
    </w:p>
    <w:p w:rsidR="00B61ADE" w:rsidRDefault="009A2615">
      <w:pPr>
        <w:pStyle w:val="Textbody"/>
        <w:tabs>
          <w:tab w:val="left" w:pos="5207"/>
          <w:tab w:val="left" w:pos="5812"/>
          <w:tab w:val="left" w:pos="5987"/>
          <w:tab w:val="left" w:pos="6419"/>
          <w:tab w:val="left" w:pos="6455"/>
        </w:tabs>
        <w:spacing w:line="460" w:lineRule="exact"/>
        <w:ind w:left="2835" w:hanging="850"/>
        <w:jc w:val="both"/>
        <w:rPr>
          <w:rFonts w:ascii="標楷體" w:eastAsia="標楷體" w:hAnsi="標楷體" w:cs="標楷體"/>
          <w:sz w:val="28"/>
        </w:rPr>
      </w:pPr>
      <w:r>
        <w:rPr>
          <w:rFonts w:ascii="標楷體" w:eastAsia="標楷體" w:hAnsi="標楷體" w:cs="標楷體"/>
          <w:sz w:val="28"/>
        </w:rPr>
        <w:t>（一）於一百零一學年度至一百零五學年度，應具有</w:t>
      </w:r>
      <w:r>
        <w:rPr>
          <w:rFonts w:ascii="標楷體" w:eastAsia="標楷體" w:hAnsi="標楷體" w:cs="標楷體"/>
          <w:sz w:val="28"/>
        </w:rPr>
        <w:t xml:space="preserve">  </w:t>
      </w:r>
      <w:r>
        <w:rPr>
          <w:rFonts w:ascii="標楷體" w:eastAsia="標楷體" w:hAnsi="標楷體" w:cs="標楷體"/>
          <w:sz w:val="28"/>
        </w:rPr>
        <w:t>下列資格之</w:t>
      </w:r>
      <w:proofErr w:type="gramStart"/>
      <w:r>
        <w:rPr>
          <w:rFonts w:ascii="標楷體" w:eastAsia="標楷體" w:hAnsi="標楷體" w:cs="標楷體"/>
          <w:sz w:val="28"/>
        </w:rPr>
        <w:t>一</w:t>
      </w:r>
      <w:proofErr w:type="gramEnd"/>
      <w:r>
        <w:rPr>
          <w:rFonts w:ascii="標楷體" w:eastAsia="標楷體" w:hAnsi="標楷體" w:cs="標楷體"/>
          <w:sz w:val="28"/>
        </w:rPr>
        <w:t>：</w:t>
      </w:r>
    </w:p>
    <w:p w:rsidR="00B61ADE" w:rsidRDefault="009A2615">
      <w:pPr>
        <w:pStyle w:val="Textbody"/>
        <w:numPr>
          <w:ilvl w:val="0"/>
          <w:numId w:val="6"/>
        </w:numPr>
        <w:tabs>
          <w:tab w:val="left" w:pos="6238"/>
          <w:tab w:val="left" w:pos="6413"/>
          <w:tab w:val="left" w:pos="6522"/>
          <w:tab w:val="left" w:pos="6845"/>
          <w:tab w:val="left" w:pos="6881"/>
        </w:tabs>
        <w:spacing w:line="460" w:lineRule="exact"/>
        <w:ind w:left="3261" w:hanging="284"/>
        <w:jc w:val="both"/>
        <w:rPr>
          <w:rFonts w:ascii="標楷體" w:eastAsia="標楷體" w:hAnsi="標楷體" w:cs="標楷體"/>
          <w:sz w:val="28"/>
        </w:rPr>
      </w:pPr>
      <w:r>
        <w:rPr>
          <w:rFonts w:ascii="標楷體" w:eastAsia="標楷體" w:hAnsi="標楷體" w:cs="標楷體"/>
          <w:sz w:val="28"/>
        </w:rPr>
        <w:t>輔導、諮商、心理相關系所組畢業（包括輔系及雙主修）且具國民小學合格教師證書，或同時具中等學校輔導</w:t>
      </w:r>
      <w:r>
        <w:rPr>
          <w:rFonts w:ascii="標楷體" w:eastAsia="標楷體" w:hAnsi="標楷體" w:cs="標楷體"/>
          <w:sz w:val="28"/>
        </w:rPr>
        <w:t>(</w:t>
      </w:r>
      <w:r>
        <w:rPr>
          <w:rFonts w:ascii="標楷體" w:eastAsia="標楷體" w:hAnsi="標楷體" w:cs="標楷體"/>
          <w:sz w:val="28"/>
        </w:rPr>
        <w:t>輔導活動</w:t>
      </w:r>
      <w:r>
        <w:rPr>
          <w:rFonts w:ascii="標楷體" w:eastAsia="標楷體" w:hAnsi="標楷體" w:cs="標楷體"/>
          <w:sz w:val="28"/>
        </w:rPr>
        <w:t>)</w:t>
      </w:r>
      <w:r>
        <w:rPr>
          <w:rFonts w:ascii="標楷體" w:eastAsia="標楷體" w:hAnsi="標楷體" w:cs="標楷體"/>
          <w:sz w:val="28"/>
        </w:rPr>
        <w:t>科、中等學校輔導科、高級中等學校輔導科或國民中學綜合活動學習領域輔導活動專長教師證書及國民小學合格教師證書。</w:t>
      </w:r>
    </w:p>
    <w:p w:rsidR="00B61ADE" w:rsidRDefault="009A2615">
      <w:pPr>
        <w:pStyle w:val="Textbody"/>
        <w:numPr>
          <w:ilvl w:val="0"/>
          <w:numId w:val="3"/>
        </w:numPr>
        <w:tabs>
          <w:tab w:val="left" w:pos="6238"/>
          <w:tab w:val="left" w:pos="6413"/>
          <w:tab w:val="left" w:pos="6522"/>
          <w:tab w:val="left" w:pos="6845"/>
          <w:tab w:val="left" w:pos="6881"/>
        </w:tabs>
        <w:spacing w:line="460" w:lineRule="exact"/>
        <w:ind w:left="3261" w:hanging="284"/>
        <w:jc w:val="both"/>
        <w:rPr>
          <w:rFonts w:ascii="標楷體" w:eastAsia="標楷體" w:hAnsi="標楷體" w:cs="標楷體"/>
          <w:sz w:val="28"/>
        </w:rPr>
      </w:pPr>
      <w:r>
        <w:rPr>
          <w:rFonts w:ascii="標楷體" w:eastAsia="標楷體" w:hAnsi="標楷體" w:cs="標楷體"/>
          <w:sz w:val="28"/>
        </w:rPr>
        <w:t>國民小學加</w:t>
      </w:r>
      <w:proofErr w:type="gramStart"/>
      <w:r>
        <w:rPr>
          <w:rFonts w:ascii="標楷體" w:eastAsia="標楷體" w:hAnsi="標楷體" w:cs="標楷體"/>
          <w:sz w:val="28"/>
        </w:rPr>
        <w:t>註</w:t>
      </w:r>
      <w:proofErr w:type="gramEnd"/>
      <w:r>
        <w:rPr>
          <w:rFonts w:ascii="標楷體" w:eastAsia="標楷體" w:hAnsi="標楷體" w:cs="標楷體"/>
          <w:sz w:val="28"/>
        </w:rPr>
        <w:t>輔導專長教師證書。</w:t>
      </w:r>
    </w:p>
    <w:p w:rsidR="00B61ADE" w:rsidRDefault="009A2615">
      <w:pPr>
        <w:pStyle w:val="Textbody"/>
        <w:tabs>
          <w:tab w:val="left" w:pos="5812"/>
        </w:tabs>
        <w:spacing w:line="460" w:lineRule="exact"/>
        <w:ind w:left="2835" w:hanging="850"/>
        <w:jc w:val="both"/>
        <w:rPr>
          <w:rFonts w:ascii="標楷體" w:eastAsia="標楷體" w:hAnsi="標楷體" w:cs="標楷體"/>
          <w:sz w:val="28"/>
        </w:rPr>
      </w:pPr>
      <w:bookmarkStart w:id="2" w:name="_Hlk154050962"/>
      <w:r>
        <w:rPr>
          <w:rFonts w:ascii="標楷體" w:eastAsia="標楷體" w:hAnsi="標楷體" w:cs="標楷體"/>
          <w:sz w:val="28"/>
        </w:rPr>
        <w:t>（二）</w:t>
      </w:r>
      <w:bookmarkEnd w:id="2"/>
      <w:r>
        <w:rPr>
          <w:rFonts w:ascii="標楷體" w:eastAsia="標楷體" w:hAnsi="標楷體" w:cs="標楷體"/>
          <w:sz w:val="28"/>
        </w:rPr>
        <w:t>自一百零六學年度起，應具有國民小學加</w:t>
      </w:r>
      <w:proofErr w:type="gramStart"/>
      <w:r>
        <w:rPr>
          <w:rFonts w:ascii="標楷體" w:eastAsia="標楷體" w:hAnsi="標楷體" w:cs="標楷體"/>
          <w:sz w:val="28"/>
        </w:rPr>
        <w:t>註</w:t>
      </w:r>
      <w:proofErr w:type="gramEnd"/>
      <w:r>
        <w:rPr>
          <w:rFonts w:ascii="標楷體" w:eastAsia="標楷體" w:hAnsi="標楷體" w:cs="標楷體"/>
          <w:sz w:val="28"/>
        </w:rPr>
        <w:t>輔導專長教師證書。</w:t>
      </w:r>
    </w:p>
    <w:p w:rsidR="00B61ADE" w:rsidRDefault="009A2615">
      <w:pPr>
        <w:pStyle w:val="Textbody"/>
        <w:tabs>
          <w:tab w:val="left" w:pos="1695"/>
        </w:tabs>
        <w:spacing w:line="460" w:lineRule="exact"/>
        <w:jc w:val="both"/>
      </w:pPr>
      <w:r>
        <w:t xml:space="preserve">                       </w:t>
      </w:r>
      <w:r>
        <w:rPr>
          <w:rFonts w:eastAsia="標楷體"/>
          <w:sz w:val="28"/>
        </w:rPr>
        <w:t>二、</w:t>
      </w:r>
      <w:r>
        <w:rPr>
          <w:rFonts w:ascii="標楷體" w:eastAsia="標楷體" w:hAnsi="標楷體" w:cs="標楷體"/>
          <w:sz w:val="28"/>
        </w:rPr>
        <w:t>現任校內合格教師兼任輔導教師，應依下列專業背景之</w:t>
      </w:r>
    </w:p>
    <w:p w:rsidR="00B61ADE" w:rsidRDefault="009A2615">
      <w:pPr>
        <w:pStyle w:val="Textbody"/>
        <w:tabs>
          <w:tab w:val="left" w:pos="1695"/>
        </w:tabs>
        <w:spacing w:line="460" w:lineRule="exact"/>
        <w:jc w:val="both"/>
      </w:pPr>
      <w:r>
        <w:t xml:space="preserve">                             </w:t>
      </w:r>
      <w:r>
        <w:rPr>
          <w:rFonts w:ascii="標楷體" w:eastAsia="標楷體" w:hAnsi="標楷體" w:cs="標楷體"/>
          <w:sz w:val="28"/>
        </w:rPr>
        <w:t xml:space="preserve"> </w:t>
      </w:r>
      <w:r>
        <w:rPr>
          <w:rFonts w:ascii="標楷體" w:eastAsia="標楷體" w:hAnsi="標楷體" w:cs="標楷體"/>
          <w:sz w:val="28"/>
        </w:rPr>
        <w:t>優先順序選任：</w:t>
      </w:r>
    </w:p>
    <w:p w:rsidR="00B61ADE" w:rsidRDefault="009A2615">
      <w:pPr>
        <w:pStyle w:val="Textbody"/>
        <w:tabs>
          <w:tab w:val="left" w:pos="5812"/>
        </w:tabs>
        <w:spacing w:line="460" w:lineRule="exact"/>
        <w:ind w:left="2835" w:hanging="850"/>
        <w:jc w:val="both"/>
        <w:rPr>
          <w:rFonts w:ascii="標楷體" w:eastAsia="標楷體" w:hAnsi="標楷體" w:cs="標楷體"/>
          <w:sz w:val="28"/>
        </w:rPr>
      </w:pPr>
      <w:r>
        <w:rPr>
          <w:rFonts w:ascii="標楷體" w:eastAsia="標楷體" w:hAnsi="標楷體" w:cs="標楷體"/>
          <w:sz w:val="28"/>
        </w:rPr>
        <w:t>（一）具備擔任專任輔導教師資格。</w:t>
      </w:r>
    </w:p>
    <w:p w:rsidR="00B61ADE" w:rsidRDefault="009A2615">
      <w:pPr>
        <w:pStyle w:val="Textbody"/>
        <w:tabs>
          <w:tab w:val="left" w:pos="5812"/>
        </w:tabs>
        <w:spacing w:line="460" w:lineRule="exact"/>
        <w:ind w:left="2835" w:hanging="850"/>
        <w:jc w:val="both"/>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二</w:t>
      </w:r>
      <w:r>
        <w:rPr>
          <w:rFonts w:ascii="標楷體" w:eastAsia="標楷體" w:hAnsi="標楷體" w:cs="標楷體"/>
          <w:sz w:val="28"/>
        </w:rPr>
        <w:t xml:space="preserve">) </w:t>
      </w:r>
      <w:r>
        <w:rPr>
          <w:rFonts w:ascii="標楷體" w:eastAsia="標楷體" w:hAnsi="標楷體" w:cs="標楷體"/>
          <w:sz w:val="28"/>
        </w:rPr>
        <w:t>修畢輔導四十學分。</w:t>
      </w:r>
    </w:p>
    <w:p w:rsidR="00B61ADE" w:rsidRDefault="009A2615">
      <w:pPr>
        <w:pStyle w:val="Textbody"/>
        <w:tabs>
          <w:tab w:val="left" w:pos="5812"/>
        </w:tabs>
        <w:spacing w:line="460" w:lineRule="exact"/>
        <w:ind w:left="2835" w:hanging="850"/>
        <w:jc w:val="both"/>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三</w:t>
      </w:r>
      <w:r>
        <w:rPr>
          <w:rFonts w:ascii="標楷體" w:eastAsia="標楷體" w:hAnsi="標楷體" w:cs="標楷體"/>
          <w:sz w:val="28"/>
        </w:rPr>
        <w:t xml:space="preserve">) </w:t>
      </w:r>
      <w:r>
        <w:rPr>
          <w:rFonts w:ascii="標楷體" w:eastAsia="標楷體" w:hAnsi="標楷體" w:cs="標楷體"/>
          <w:sz w:val="28"/>
        </w:rPr>
        <w:t>修畢輔導二十學分。</w:t>
      </w:r>
    </w:p>
    <w:p w:rsidR="00B61ADE" w:rsidRDefault="009A2615">
      <w:pPr>
        <w:pStyle w:val="Textbody"/>
        <w:tabs>
          <w:tab w:val="left" w:pos="2127"/>
          <w:tab w:val="left" w:pos="2269"/>
        </w:tabs>
        <w:spacing w:line="460" w:lineRule="exact"/>
        <w:ind w:left="851" w:hanging="846"/>
        <w:jc w:val="both"/>
      </w:pPr>
      <w:r>
        <w:rPr>
          <w:rStyle w:val="WW-"/>
          <w:rFonts w:eastAsia="標楷體"/>
          <w:sz w:val="28"/>
        </w:rPr>
        <w:t>第</w:t>
      </w:r>
      <w:r>
        <w:rPr>
          <w:rStyle w:val="WW-"/>
          <w:rFonts w:eastAsia="標楷體"/>
          <w:sz w:val="28"/>
        </w:rPr>
        <w:t xml:space="preserve"> </w:t>
      </w:r>
      <w:r>
        <w:rPr>
          <w:rStyle w:val="WW-"/>
          <w:rFonts w:eastAsia="標楷體"/>
          <w:sz w:val="28"/>
        </w:rPr>
        <w:t>三</w:t>
      </w:r>
      <w:r>
        <w:rPr>
          <w:rStyle w:val="WW-"/>
          <w:rFonts w:eastAsia="標楷體"/>
          <w:sz w:val="28"/>
        </w:rPr>
        <w:t xml:space="preserve"> </w:t>
      </w:r>
      <w:r>
        <w:rPr>
          <w:rStyle w:val="WW-"/>
          <w:rFonts w:eastAsia="標楷體"/>
          <w:sz w:val="28"/>
        </w:rPr>
        <w:t>條</w:t>
      </w:r>
      <w:r>
        <w:rPr>
          <w:rStyle w:val="WW-"/>
          <w:rFonts w:eastAsia="Calibri"/>
          <w:sz w:val="28"/>
        </w:rPr>
        <w:t xml:space="preserve">       </w:t>
      </w:r>
      <w:r>
        <w:rPr>
          <w:rStyle w:val="WW-"/>
          <w:rFonts w:eastAsia="標楷體"/>
          <w:bCs/>
          <w:sz w:val="28"/>
        </w:rPr>
        <w:t>國民中學輔導教師之資格如下：</w:t>
      </w:r>
    </w:p>
    <w:p w:rsidR="00B61ADE" w:rsidRDefault="009A2615">
      <w:pPr>
        <w:pStyle w:val="a5"/>
        <w:numPr>
          <w:ilvl w:val="0"/>
          <w:numId w:val="7"/>
        </w:numPr>
        <w:spacing w:line="460" w:lineRule="exact"/>
        <w:jc w:val="both"/>
      </w:pPr>
      <w:r>
        <w:rPr>
          <w:rStyle w:val="WW-"/>
          <w:rFonts w:eastAsia="標楷體"/>
          <w:sz w:val="28"/>
        </w:rPr>
        <w:t>專任輔導教師：</w:t>
      </w:r>
    </w:p>
    <w:p w:rsidR="00B61ADE" w:rsidRDefault="009A2615">
      <w:pPr>
        <w:pStyle w:val="Textbody"/>
        <w:tabs>
          <w:tab w:val="left" w:pos="5207"/>
          <w:tab w:val="left" w:pos="5812"/>
          <w:tab w:val="left" w:pos="5987"/>
          <w:tab w:val="left" w:pos="6419"/>
          <w:tab w:val="left" w:pos="6455"/>
        </w:tabs>
        <w:spacing w:line="460" w:lineRule="exact"/>
        <w:ind w:left="2835" w:hanging="850"/>
        <w:jc w:val="both"/>
        <w:rPr>
          <w:rFonts w:ascii="標楷體" w:eastAsia="標楷體" w:hAnsi="標楷體" w:cs="標楷體"/>
          <w:sz w:val="28"/>
        </w:rPr>
      </w:pPr>
      <w:r>
        <w:rPr>
          <w:rFonts w:ascii="標楷體" w:eastAsia="標楷體" w:hAnsi="標楷體" w:cs="標楷體"/>
          <w:sz w:val="28"/>
        </w:rPr>
        <w:t>（一）於一百零一學年度至一百零五學年度，應具有下列資格之</w:t>
      </w:r>
      <w:proofErr w:type="gramStart"/>
      <w:r>
        <w:rPr>
          <w:rFonts w:ascii="標楷體" w:eastAsia="標楷體" w:hAnsi="標楷體" w:cs="標楷體"/>
          <w:sz w:val="28"/>
        </w:rPr>
        <w:t>一</w:t>
      </w:r>
      <w:proofErr w:type="gramEnd"/>
      <w:r>
        <w:rPr>
          <w:rFonts w:ascii="標楷體" w:eastAsia="標楷體" w:hAnsi="標楷體" w:cs="標楷體"/>
          <w:sz w:val="28"/>
        </w:rPr>
        <w:t>：</w:t>
      </w:r>
    </w:p>
    <w:p w:rsidR="00B61ADE" w:rsidRDefault="009A2615">
      <w:pPr>
        <w:pStyle w:val="Textbody"/>
        <w:numPr>
          <w:ilvl w:val="0"/>
          <w:numId w:val="8"/>
        </w:numPr>
        <w:tabs>
          <w:tab w:val="left" w:pos="6238"/>
          <w:tab w:val="left" w:pos="6413"/>
          <w:tab w:val="left" w:pos="6522"/>
          <w:tab w:val="left" w:pos="6845"/>
          <w:tab w:val="left" w:pos="6881"/>
        </w:tabs>
        <w:spacing w:line="460" w:lineRule="exact"/>
        <w:ind w:left="3261" w:hanging="284"/>
        <w:jc w:val="both"/>
        <w:rPr>
          <w:rFonts w:ascii="標楷體" w:eastAsia="標楷體" w:hAnsi="標楷體" w:cs="標楷體"/>
          <w:sz w:val="28"/>
        </w:rPr>
      </w:pPr>
      <w:r>
        <w:rPr>
          <w:rFonts w:ascii="標楷體" w:eastAsia="標楷體" w:hAnsi="標楷體" w:cs="標楷體"/>
          <w:sz w:val="28"/>
        </w:rPr>
        <w:t>輔導、諮商、心理相關系所組畢業（包括輔系及雙主修）且具中等學校合格教師證書。</w:t>
      </w:r>
    </w:p>
    <w:p w:rsidR="00B61ADE" w:rsidRDefault="009A2615">
      <w:pPr>
        <w:pStyle w:val="Textbody"/>
        <w:numPr>
          <w:ilvl w:val="0"/>
          <w:numId w:val="4"/>
        </w:numPr>
        <w:tabs>
          <w:tab w:val="left" w:pos="6238"/>
          <w:tab w:val="left" w:pos="6413"/>
          <w:tab w:val="left" w:pos="6522"/>
          <w:tab w:val="left" w:pos="6845"/>
          <w:tab w:val="left" w:pos="6881"/>
        </w:tabs>
        <w:spacing w:line="460" w:lineRule="exact"/>
        <w:ind w:left="3261" w:hanging="284"/>
        <w:jc w:val="both"/>
        <w:rPr>
          <w:rFonts w:ascii="標楷體" w:eastAsia="標楷體" w:hAnsi="標楷體" w:cs="標楷體"/>
          <w:sz w:val="28"/>
        </w:rPr>
      </w:pPr>
      <w:r>
        <w:rPr>
          <w:rFonts w:ascii="標楷體" w:eastAsia="標楷體" w:hAnsi="標楷體" w:cs="標楷體"/>
          <w:sz w:val="28"/>
        </w:rPr>
        <w:t>中等學校輔導</w:t>
      </w:r>
      <w:r>
        <w:rPr>
          <w:rFonts w:ascii="標楷體" w:eastAsia="標楷體" w:hAnsi="標楷體" w:cs="標楷體"/>
          <w:sz w:val="28"/>
        </w:rPr>
        <w:t>(</w:t>
      </w:r>
      <w:r>
        <w:rPr>
          <w:rFonts w:ascii="標楷體" w:eastAsia="標楷體" w:hAnsi="標楷體" w:cs="標楷體"/>
          <w:sz w:val="28"/>
        </w:rPr>
        <w:t>輔導活動</w:t>
      </w:r>
      <w:r>
        <w:rPr>
          <w:rFonts w:ascii="標楷體" w:eastAsia="標楷體" w:hAnsi="標楷體" w:cs="標楷體"/>
          <w:sz w:val="28"/>
        </w:rPr>
        <w:t>)</w:t>
      </w:r>
      <w:r>
        <w:rPr>
          <w:rFonts w:ascii="標楷體" w:eastAsia="標楷體" w:hAnsi="標楷體" w:cs="標楷體"/>
          <w:sz w:val="28"/>
        </w:rPr>
        <w:t>科、中等學校輔導科或國民中學綜合活動學習領域輔導活動專長教</w:t>
      </w:r>
      <w:r>
        <w:rPr>
          <w:rFonts w:ascii="標楷體" w:eastAsia="標楷體" w:hAnsi="標楷體" w:cs="標楷體"/>
          <w:sz w:val="28"/>
        </w:rPr>
        <w:t>師證書。</w:t>
      </w:r>
    </w:p>
    <w:p w:rsidR="00B61ADE" w:rsidRDefault="009A2615">
      <w:pPr>
        <w:pStyle w:val="Textbody"/>
        <w:tabs>
          <w:tab w:val="left" w:pos="5207"/>
          <w:tab w:val="left" w:pos="5812"/>
          <w:tab w:val="left" w:pos="5987"/>
          <w:tab w:val="left" w:pos="6419"/>
          <w:tab w:val="left" w:pos="6455"/>
        </w:tabs>
        <w:spacing w:line="460" w:lineRule="exact"/>
        <w:ind w:left="2835" w:hanging="850"/>
        <w:jc w:val="both"/>
        <w:rPr>
          <w:rFonts w:ascii="標楷體" w:eastAsia="標楷體" w:hAnsi="標楷體" w:cs="標楷體"/>
          <w:sz w:val="28"/>
        </w:rPr>
      </w:pPr>
      <w:r>
        <w:rPr>
          <w:rFonts w:ascii="標楷體" w:eastAsia="標楷體" w:hAnsi="標楷體" w:cs="標楷體"/>
          <w:sz w:val="28"/>
        </w:rPr>
        <w:t>（二）自一百零六學年度起，應具有中等學校輔導</w:t>
      </w:r>
      <w:r>
        <w:rPr>
          <w:rFonts w:ascii="標楷體" w:eastAsia="標楷體" w:hAnsi="標楷體" w:cs="標楷體"/>
          <w:sz w:val="28"/>
        </w:rPr>
        <w:t>(</w:t>
      </w:r>
      <w:r>
        <w:rPr>
          <w:rFonts w:ascii="標楷體" w:eastAsia="標楷體" w:hAnsi="標楷體" w:cs="標楷體"/>
          <w:sz w:val="28"/>
        </w:rPr>
        <w:t>輔導活動</w:t>
      </w:r>
      <w:r>
        <w:rPr>
          <w:rFonts w:ascii="標楷體" w:eastAsia="標楷體" w:hAnsi="標楷體" w:cs="標楷體"/>
          <w:sz w:val="28"/>
        </w:rPr>
        <w:t>)</w:t>
      </w:r>
      <w:r>
        <w:rPr>
          <w:rFonts w:ascii="標楷體" w:eastAsia="標楷體" w:hAnsi="標楷體" w:cs="標楷體"/>
          <w:sz w:val="28"/>
        </w:rPr>
        <w:t>科、中等學校輔導科、國民中學綜合活</w:t>
      </w:r>
      <w:r>
        <w:rPr>
          <w:rFonts w:ascii="標楷體" w:eastAsia="標楷體" w:hAnsi="標楷體" w:cs="標楷體"/>
          <w:sz w:val="28"/>
        </w:rPr>
        <w:lastRenderedPageBreak/>
        <w:t>動學習領域輔導活動專長、國民中學綜合活動領域輔導專長或中等學校輔導教師證書。</w:t>
      </w:r>
    </w:p>
    <w:p w:rsidR="00B61ADE" w:rsidRDefault="009A2615">
      <w:pPr>
        <w:pStyle w:val="Textbody"/>
        <w:numPr>
          <w:ilvl w:val="0"/>
          <w:numId w:val="9"/>
        </w:numPr>
        <w:spacing w:line="460" w:lineRule="exact"/>
        <w:jc w:val="both"/>
        <w:rPr>
          <w:rFonts w:eastAsia="標楷體"/>
          <w:sz w:val="28"/>
        </w:rPr>
      </w:pPr>
      <w:bookmarkStart w:id="3" w:name="_Hlk152839225"/>
      <w:r>
        <w:rPr>
          <w:rFonts w:eastAsia="標楷體"/>
          <w:sz w:val="28"/>
        </w:rPr>
        <w:t>現任校內合格教師兼任輔導教師，應依下列專業背景之優先順序選任：</w:t>
      </w:r>
    </w:p>
    <w:p w:rsidR="00B61ADE" w:rsidRDefault="009A2615">
      <w:pPr>
        <w:pStyle w:val="Textbody"/>
        <w:spacing w:line="460" w:lineRule="exact"/>
        <w:ind w:left="2552" w:hanging="567"/>
        <w:jc w:val="both"/>
        <w:rPr>
          <w:rFonts w:eastAsia="標楷體"/>
          <w:sz w:val="28"/>
        </w:rPr>
      </w:pPr>
      <w:r>
        <w:rPr>
          <w:rFonts w:eastAsia="標楷體"/>
          <w:sz w:val="28"/>
        </w:rPr>
        <w:t>（一）具備擔任專任輔導教師資格。</w:t>
      </w:r>
    </w:p>
    <w:p w:rsidR="00B61ADE" w:rsidRDefault="009A2615">
      <w:pPr>
        <w:pStyle w:val="Textbody"/>
        <w:spacing w:line="460" w:lineRule="exact"/>
        <w:ind w:left="2552" w:hanging="567"/>
        <w:jc w:val="both"/>
        <w:rPr>
          <w:rFonts w:eastAsia="標楷體"/>
          <w:sz w:val="28"/>
        </w:rPr>
      </w:pPr>
      <w:r>
        <w:rPr>
          <w:rFonts w:eastAsia="標楷體"/>
          <w:sz w:val="28"/>
        </w:rPr>
        <w:t>（二）修畢輔導四十學分。</w:t>
      </w:r>
    </w:p>
    <w:p w:rsidR="00B61ADE" w:rsidRDefault="009A2615">
      <w:pPr>
        <w:pStyle w:val="Textbody"/>
        <w:spacing w:line="460" w:lineRule="exact"/>
        <w:ind w:left="2552" w:hanging="567"/>
        <w:jc w:val="both"/>
        <w:rPr>
          <w:rFonts w:eastAsia="標楷體"/>
          <w:sz w:val="28"/>
        </w:rPr>
      </w:pPr>
      <w:r>
        <w:rPr>
          <w:rFonts w:eastAsia="標楷體"/>
          <w:sz w:val="28"/>
        </w:rPr>
        <w:t>（三）修畢輔導二十學分。</w:t>
      </w:r>
    </w:p>
    <w:bookmarkEnd w:id="3"/>
    <w:p w:rsidR="00B61ADE" w:rsidRDefault="009A2615">
      <w:pPr>
        <w:pStyle w:val="Textbody"/>
        <w:tabs>
          <w:tab w:val="left" w:pos="2686"/>
        </w:tabs>
        <w:spacing w:line="460" w:lineRule="exact"/>
        <w:ind w:left="991" w:hanging="991"/>
        <w:jc w:val="both"/>
      </w:pPr>
      <w:r>
        <w:rPr>
          <w:rFonts w:eastAsia="標楷體"/>
          <w:sz w:val="28"/>
        </w:rPr>
        <w:t>第</w:t>
      </w:r>
      <w:r>
        <w:rPr>
          <w:rFonts w:eastAsia="標楷體"/>
          <w:sz w:val="28"/>
        </w:rPr>
        <w:t xml:space="preserve"> </w:t>
      </w:r>
      <w:r>
        <w:rPr>
          <w:rFonts w:eastAsia="標楷體"/>
          <w:sz w:val="28"/>
        </w:rPr>
        <w:t>四</w:t>
      </w:r>
      <w:r>
        <w:rPr>
          <w:rFonts w:eastAsia="標楷體"/>
          <w:sz w:val="28"/>
        </w:rPr>
        <w:t xml:space="preserve"> </w:t>
      </w:r>
      <w:r>
        <w:rPr>
          <w:rFonts w:eastAsia="標楷體"/>
          <w:sz w:val="28"/>
        </w:rPr>
        <w:t>條</w:t>
      </w:r>
      <w:r>
        <w:rPr>
          <w:rFonts w:eastAsia="Calibri"/>
          <w:sz w:val="28"/>
        </w:rPr>
        <w:t xml:space="preserve">        </w:t>
      </w:r>
      <w:r>
        <w:rPr>
          <w:rFonts w:eastAsia="標楷體"/>
          <w:sz w:val="28"/>
        </w:rPr>
        <w:t>高級中等學校專任輔導教師，應具有中等學校輔導</w:t>
      </w:r>
      <w:proofErr w:type="gramStart"/>
      <w:r>
        <w:rPr>
          <w:rFonts w:eastAsia="標楷體"/>
          <w:sz w:val="28"/>
        </w:rPr>
        <w:t>（</w:t>
      </w:r>
      <w:proofErr w:type="gramEnd"/>
      <w:r>
        <w:rPr>
          <w:rFonts w:eastAsia="標楷體"/>
          <w:sz w:val="28"/>
        </w:rPr>
        <w:t>輔導</w:t>
      </w:r>
    </w:p>
    <w:p w:rsidR="00B61ADE" w:rsidRDefault="009A2615">
      <w:pPr>
        <w:pStyle w:val="Textbody"/>
        <w:spacing w:line="460" w:lineRule="exact"/>
        <w:ind w:left="991" w:hanging="991"/>
        <w:jc w:val="both"/>
      </w:pPr>
      <w:r>
        <w:t xml:space="preserve">                 </w:t>
      </w:r>
      <w:r>
        <w:rPr>
          <w:rFonts w:eastAsia="標楷體"/>
          <w:sz w:val="28"/>
        </w:rPr>
        <w:t xml:space="preserve"> </w:t>
      </w:r>
      <w:r>
        <w:rPr>
          <w:rFonts w:eastAsia="標楷體"/>
          <w:sz w:val="28"/>
        </w:rPr>
        <w:t>活動</w:t>
      </w:r>
      <w:proofErr w:type="gramStart"/>
      <w:r>
        <w:rPr>
          <w:rFonts w:eastAsia="標楷體"/>
          <w:sz w:val="28"/>
        </w:rPr>
        <w:t>）</w:t>
      </w:r>
      <w:proofErr w:type="gramEnd"/>
      <w:r>
        <w:rPr>
          <w:rFonts w:eastAsia="標楷體"/>
          <w:sz w:val="28"/>
        </w:rPr>
        <w:t>科、中等學校輔導科、高級中等學校輔導科或中等學校</w:t>
      </w:r>
    </w:p>
    <w:p w:rsidR="00B61ADE" w:rsidRDefault="009A2615">
      <w:pPr>
        <w:pStyle w:val="Textbody"/>
        <w:spacing w:line="460" w:lineRule="exact"/>
        <w:ind w:left="991" w:hanging="991"/>
        <w:jc w:val="both"/>
      </w:pPr>
      <w:r>
        <w:t xml:space="preserve">                    </w:t>
      </w:r>
      <w:r>
        <w:rPr>
          <w:rFonts w:eastAsia="標楷體"/>
          <w:sz w:val="28"/>
        </w:rPr>
        <w:t>輔導教師證書。</w:t>
      </w:r>
    </w:p>
    <w:p w:rsidR="00B61ADE" w:rsidRDefault="009A2615">
      <w:pPr>
        <w:pStyle w:val="Textbody"/>
        <w:spacing w:line="460" w:lineRule="exact"/>
        <w:ind w:left="851" w:hanging="851"/>
        <w:jc w:val="both"/>
      </w:pPr>
      <w:r>
        <w:rPr>
          <w:rStyle w:val="WW-"/>
          <w:rFonts w:eastAsia="標楷體"/>
          <w:sz w:val="28"/>
        </w:rPr>
        <w:t>第</w:t>
      </w:r>
      <w:r>
        <w:rPr>
          <w:rStyle w:val="WW-"/>
          <w:rFonts w:eastAsia="標楷體"/>
          <w:sz w:val="28"/>
        </w:rPr>
        <w:t xml:space="preserve"> </w:t>
      </w:r>
      <w:r>
        <w:rPr>
          <w:rStyle w:val="WW-"/>
          <w:rFonts w:eastAsia="標楷體"/>
          <w:sz w:val="28"/>
        </w:rPr>
        <w:t>十</w:t>
      </w:r>
      <w:r>
        <w:rPr>
          <w:rStyle w:val="WW-"/>
          <w:rFonts w:eastAsia="標楷體"/>
          <w:sz w:val="28"/>
        </w:rPr>
        <w:t xml:space="preserve"> </w:t>
      </w:r>
      <w:r>
        <w:rPr>
          <w:rStyle w:val="WW-"/>
          <w:rFonts w:eastAsia="標楷體"/>
          <w:sz w:val="28"/>
        </w:rPr>
        <w:t>條</w:t>
      </w:r>
      <w:r>
        <w:rPr>
          <w:rStyle w:val="WW-"/>
          <w:rFonts w:eastAsia="Calibri"/>
          <w:sz w:val="28"/>
        </w:rPr>
        <w:t xml:space="preserve">        </w:t>
      </w:r>
      <w:r>
        <w:rPr>
          <w:rStyle w:val="WW-"/>
          <w:rFonts w:eastAsia="標楷體"/>
          <w:sz w:val="28"/>
        </w:rPr>
        <w:t>本法第九條第二項所定學生輔導資料，學校應指定適當場</w:t>
      </w:r>
    </w:p>
    <w:p w:rsidR="00B61ADE" w:rsidRDefault="009A2615">
      <w:pPr>
        <w:pStyle w:val="Textbody"/>
        <w:spacing w:line="460" w:lineRule="exact"/>
        <w:ind w:left="851" w:hanging="851"/>
        <w:jc w:val="both"/>
      </w:pPr>
      <w:r>
        <w:t xml:space="preserve">                  </w:t>
      </w:r>
      <w:r>
        <w:rPr>
          <w:rStyle w:val="WW-"/>
          <w:rFonts w:eastAsia="標楷體"/>
          <w:sz w:val="28"/>
        </w:rPr>
        <w:t>所及人員保管，其保存方式得以書面或電子儲存媒體為之。</w:t>
      </w:r>
    </w:p>
    <w:p w:rsidR="00B61ADE" w:rsidRDefault="009A2615">
      <w:pPr>
        <w:pStyle w:val="Textbody"/>
        <w:spacing w:line="460" w:lineRule="exact"/>
        <w:ind w:left="851" w:firstLine="567"/>
        <w:jc w:val="both"/>
      </w:pPr>
      <w:r>
        <w:t xml:space="preserve">    </w:t>
      </w:r>
      <w:r>
        <w:rPr>
          <w:rStyle w:val="WW-"/>
          <w:rFonts w:eastAsia="標楷體"/>
          <w:sz w:val="28"/>
        </w:rPr>
        <w:t>前項學生輔導資料之保存年限，應自學生畢業或離校後保</w:t>
      </w:r>
    </w:p>
    <w:p w:rsidR="00B61ADE" w:rsidRDefault="009A2615">
      <w:pPr>
        <w:pStyle w:val="Textbody"/>
        <w:spacing w:line="460" w:lineRule="exact"/>
        <w:ind w:left="851"/>
        <w:jc w:val="both"/>
      </w:pPr>
      <w:r>
        <w:t xml:space="preserve">     </w:t>
      </w:r>
      <w:r>
        <w:rPr>
          <w:rStyle w:val="WW-"/>
          <w:rFonts w:eastAsia="標楷體"/>
          <w:sz w:val="28"/>
        </w:rPr>
        <w:t>存十年；已逾保存年限者，應定期銷毀，並以每年一次為原則；</w:t>
      </w:r>
    </w:p>
    <w:p w:rsidR="00B61ADE" w:rsidRDefault="009A2615">
      <w:pPr>
        <w:pStyle w:val="Textbody"/>
        <w:spacing w:line="460" w:lineRule="exact"/>
        <w:ind w:left="851"/>
        <w:jc w:val="both"/>
      </w:pPr>
      <w:r>
        <w:t xml:space="preserve">     </w:t>
      </w:r>
      <w:r>
        <w:rPr>
          <w:rStyle w:val="WW-"/>
          <w:rFonts w:eastAsia="標楷體"/>
          <w:sz w:val="28"/>
        </w:rPr>
        <w:t>其銷毀方式，得</w:t>
      </w:r>
      <w:proofErr w:type="gramStart"/>
      <w:r>
        <w:rPr>
          <w:rStyle w:val="WW-"/>
          <w:rFonts w:eastAsia="標楷體"/>
          <w:sz w:val="28"/>
        </w:rPr>
        <w:t>準</w:t>
      </w:r>
      <w:proofErr w:type="gramEnd"/>
      <w:r>
        <w:rPr>
          <w:rStyle w:val="WW-"/>
          <w:rFonts w:eastAsia="標楷體"/>
          <w:sz w:val="28"/>
        </w:rPr>
        <w:t>用機關檔案保存年限及銷毀辦法第十三條規</w:t>
      </w:r>
    </w:p>
    <w:p w:rsidR="00B61ADE" w:rsidRDefault="009A2615">
      <w:pPr>
        <w:pStyle w:val="Textbody"/>
        <w:spacing w:line="460" w:lineRule="exact"/>
        <w:ind w:left="851"/>
        <w:jc w:val="both"/>
      </w:pPr>
      <w:r>
        <w:t xml:space="preserve">     </w:t>
      </w:r>
      <w:r>
        <w:rPr>
          <w:rStyle w:val="WW-"/>
          <w:rFonts w:eastAsia="標楷體"/>
          <w:sz w:val="28"/>
        </w:rPr>
        <w:t>定辦理。</w:t>
      </w:r>
    </w:p>
    <w:p w:rsidR="00B61ADE" w:rsidRDefault="009A2615">
      <w:pPr>
        <w:pStyle w:val="Textbody"/>
        <w:spacing w:line="460" w:lineRule="exact"/>
        <w:ind w:left="851" w:firstLine="567"/>
        <w:jc w:val="both"/>
        <w:rPr>
          <w:rFonts w:eastAsia="標楷體"/>
          <w:sz w:val="28"/>
        </w:rPr>
      </w:pPr>
      <w:r>
        <w:rPr>
          <w:rFonts w:eastAsia="標楷體"/>
          <w:sz w:val="28"/>
        </w:rPr>
        <w:t xml:space="preserve">  </w:t>
      </w:r>
      <w:r>
        <w:rPr>
          <w:rFonts w:eastAsia="標楷體"/>
          <w:sz w:val="28"/>
        </w:rPr>
        <w:t>學校因故未能繼續保管學生輔導資料，應將其交由學校主</w:t>
      </w:r>
    </w:p>
    <w:p w:rsidR="00B61ADE" w:rsidRDefault="009A2615">
      <w:pPr>
        <w:pStyle w:val="Textbody"/>
        <w:spacing w:line="460" w:lineRule="exact"/>
        <w:ind w:left="851"/>
        <w:jc w:val="both"/>
        <w:rPr>
          <w:rFonts w:eastAsia="標楷體"/>
          <w:sz w:val="28"/>
        </w:rPr>
      </w:pPr>
      <w:r>
        <w:rPr>
          <w:rFonts w:eastAsia="標楷體"/>
          <w:sz w:val="28"/>
        </w:rPr>
        <w:t xml:space="preserve">  </w:t>
      </w:r>
      <w:r>
        <w:rPr>
          <w:rFonts w:eastAsia="標楷體"/>
          <w:sz w:val="28"/>
        </w:rPr>
        <w:t>管機關指定之學校繼續保存。</w:t>
      </w:r>
    </w:p>
    <w:p w:rsidR="00B61ADE" w:rsidRDefault="009A2615">
      <w:pPr>
        <w:pStyle w:val="Textbody"/>
        <w:spacing w:line="460" w:lineRule="exact"/>
        <w:ind w:left="848" w:hanging="848"/>
        <w:jc w:val="both"/>
      </w:pPr>
      <w:r>
        <w:rPr>
          <w:rFonts w:eastAsia="標楷體"/>
          <w:sz w:val="28"/>
        </w:rPr>
        <w:t>第</w:t>
      </w:r>
      <w:r>
        <w:rPr>
          <w:rFonts w:eastAsia="標楷體"/>
          <w:sz w:val="28"/>
        </w:rPr>
        <w:t xml:space="preserve"> </w:t>
      </w:r>
      <w:r>
        <w:rPr>
          <w:rFonts w:eastAsia="標楷體"/>
          <w:sz w:val="28"/>
        </w:rPr>
        <w:t>十二</w:t>
      </w:r>
      <w:r>
        <w:rPr>
          <w:rFonts w:eastAsia="標楷體"/>
          <w:sz w:val="28"/>
        </w:rPr>
        <w:t xml:space="preserve"> </w:t>
      </w:r>
      <w:r>
        <w:rPr>
          <w:rFonts w:eastAsia="標楷體"/>
          <w:sz w:val="28"/>
        </w:rPr>
        <w:t>條</w:t>
      </w:r>
      <w:r>
        <w:rPr>
          <w:rFonts w:eastAsia="Calibri"/>
          <w:sz w:val="28"/>
        </w:rPr>
        <w:t xml:space="preserve">        </w:t>
      </w:r>
      <w:r>
        <w:rPr>
          <w:rFonts w:eastAsia="標楷體"/>
          <w:sz w:val="28"/>
        </w:rPr>
        <w:t>專科以上學校依本法第十一條第五項規定所置專業輔導</w:t>
      </w:r>
    </w:p>
    <w:p w:rsidR="00B61ADE" w:rsidRDefault="009A2615">
      <w:pPr>
        <w:pStyle w:val="Textbody"/>
        <w:spacing w:line="460" w:lineRule="exact"/>
        <w:ind w:left="848" w:hanging="848"/>
        <w:jc w:val="both"/>
      </w:pPr>
      <w:r>
        <w:t xml:space="preserve">                      </w:t>
      </w:r>
      <w:r>
        <w:rPr>
          <w:rFonts w:eastAsia="標楷體"/>
          <w:sz w:val="28"/>
        </w:rPr>
        <w:t>人員，應以專任為原則，並得以兼任專業輔導人員累計執行</w:t>
      </w:r>
    </w:p>
    <w:p w:rsidR="00B61ADE" w:rsidRDefault="009A2615">
      <w:pPr>
        <w:pStyle w:val="Textbody"/>
        <w:spacing w:line="460" w:lineRule="exact"/>
        <w:ind w:left="848" w:hanging="848"/>
        <w:jc w:val="both"/>
      </w:pPr>
      <w:r>
        <w:t xml:space="preserve">                      </w:t>
      </w:r>
      <w:r>
        <w:rPr>
          <w:rFonts w:eastAsia="標楷體"/>
          <w:sz w:val="28"/>
        </w:rPr>
        <w:t>介入性或</w:t>
      </w:r>
      <w:proofErr w:type="gramStart"/>
      <w:r>
        <w:rPr>
          <w:rFonts w:eastAsia="標楷體"/>
          <w:sz w:val="28"/>
        </w:rPr>
        <w:t>處遇性輔導</w:t>
      </w:r>
      <w:proofErr w:type="gramEnd"/>
      <w:r>
        <w:rPr>
          <w:rFonts w:eastAsia="標楷體"/>
          <w:sz w:val="28"/>
        </w:rPr>
        <w:t>服務時數</w:t>
      </w:r>
      <w:proofErr w:type="gramStart"/>
      <w:r>
        <w:rPr>
          <w:rFonts w:eastAsia="標楷體"/>
          <w:sz w:val="28"/>
        </w:rPr>
        <w:t>折抵為之</w:t>
      </w:r>
      <w:proofErr w:type="gramEnd"/>
      <w:r>
        <w:rPr>
          <w:rFonts w:eastAsia="標楷體"/>
          <w:sz w:val="28"/>
        </w:rPr>
        <w:t>；其方式如下：</w:t>
      </w:r>
    </w:p>
    <w:p w:rsidR="00B61ADE" w:rsidRDefault="009A2615">
      <w:pPr>
        <w:pStyle w:val="Textbody"/>
        <w:spacing w:line="460" w:lineRule="exact"/>
        <w:ind w:left="1416"/>
        <w:jc w:val="both"/>
      </w:pPr>
      <w:r>
        <w:t xml:space="preserve">        </w:t>
      </w:r>
      <w:r>
        <w:rPr>
          <w:rFonts w:eastAsia="標楷體"/>
          <w:sz w:val="28"/>
        </w:rPr>
        <w:t>一、應置人數未達三人者，所置人員應以專任為之。</w:t>
      </w:r>
    </w:p>
    <w:p w:rsidR="00B61ADE" w:rsidRDefault="009A2615">
      <w:pPr>
        <w:pStyle w:val="Textbody"/>
        <w:spacing w:line="460" w:lineRule="exact"/>
        <w:ind w:left="1984" w:hanging="568"/>
        <w:jc w:val="both"/>
      </w:pPr>
      <w:r>
        <w:t xml:space="preserve">        </w:t>
      </w:r>
      <w:r>
        <w:rPr>
          <w:rFonts w:eastAsia="標楷體"/>
          <w:sz w:val="28"/>
        </w:rPr>
        <w:t>二、應置人數達三人以上者，其</w:t>
      </w:r>
      <w:proofErr w:type="gramStart"/>
      <w:r>
        <w:rPr>
          <w:rFonts w:eastAsia="標楷體"/>
          <w:sz w:val="28"/>
        </w:rPr>
        <w:t>應置總人數</w:t>
      </w:r>
      <w:proofErr w:type="gramEnd"/>
      <w:r>
        <w:rPr>
          <w:rFonts w:eastAsia="標楷體"/>
          <w:sz w:val="28"/>
        </w:rPr>
        <w:t>之三分之一</w:t>
      </w:r>
    </w:p>
    <w:p w:rsidR="00B61ADE" w:rsidRDefault="009A2615">
      <w:pPr>
        <w:pStyle w:val="Textbody"/>
        <w:spacing w:line="460" w:lineRule="exact"/>
        <w:ind w:left="1984" w:hanging="568"/>
        <w:jc w:val="both"/>
      </w:pPr>
      <w:r>
        <w:t xml:space="preserve">                 </w:t>
      </w:r>
      <w:r>
        <w:rPr>
          <w:rFonts w:eastAsia="標楷體"/>
          <w:sz w:val="28"/>
        </w:rPr>
        <w:t>以下，得以學校兼任專業輔導人員累計執行介入性</w:t>
      </w:r>
    </w:p>
    <w:p w:rsidR="00B61ADE" w:rsidRDefault="009A2615">
      <w:pPr>
        <w:pStyle w:val="Textbody"/>
        <w:spacing w:line="460" w:lineRule="exact"/>
        <w:ind w:left="1984" w:hanging="568"/>
        <w:jc w:val="both"/>
      </w:pPr>
      <w:r>
        <w:t xml:space="preserve">               </w:t>
      </w:r>
      <w:r>
        <w:rPr>
          <w:rFonts w:eastAsia="標楷體"/>
          <w:sz w:val="28"/>
        </w:rPr>
        <w:t>或</w:t>
      </w:r>
      <w:proofErr w:type="gramStart"/>
      <w:r>
        <w:rPr>
          <w:rFonts w:eastAsia="標楷體"/>
          <w:sz w:val="28"/>
        </w:rPr>
        <w:t>處遇性輔導</w:t>
      </w:r>
      <w:proofErr w:type="gramEnd"/>
      <w:r>
        <w:rPr>
          <w:rFonts w:eastAsia="標楷體"/>
          <w:sz w:val="28"/>
        </w:rPr>
        <w:t>服</w:t>
      </w:r>
      <w:r>
        <w:rPr>
          <w:rFonts w:eastAsia="標楷體"/>
          <w:sz w:val="28"/>
        </w:rPr>
        <w:t>務時數折抵計算；一年累計達五百</w:t>
      </w:r>
    </w:p>
    <w:p w:rsidR="00B61ADE" w:rsidRDefault="009A2615">
      <w:pPr>
        <w:pStyle w:val="Textbody"/>
        <w:spacing w:line="460" w:lineRule="exact"/>
        <w:ind w:left="1984" w:hanging="568"/>
        <w:jc w:val="both"/>
      </w:pPr>
      <w:r>
        <w:t xml:space="preserve">                </w:t>
      </w:r>
      <w:r>
        <w:rPr>
          <w:rFonts w:eastAsia="標楷體"/>
          <w:sz w:val="28"/>
        </w:rPr>
        <w:t>七十六小時，</w:t>
      </w:r>
      <w:proofErr w:type="gramStart"/>
      <w:r>
        <w:rPr>
          <w:rFonts w:eastAsia="標楷體"/>
          <w:sz w:val="28"/>
        </w:rPr>
        <w:t>得折抵為</w:t>
      </w:r>
      <w:proofErr w:type="gramEnd"/>
      <w:r>
        <w:rPr>
          <w:rFonts w:eastAsia="標楷體"/>
          <w:sz w:val="28"/>
        </w:rPr>
        <w:t>一名專任專業輔導人員。</w:t>
      </w:r>
    </w:p>
    <w:p w:rsidR="00B61ADE" w:rsidRDefault="00B61ADE">
      <w:pPr>
        <w:pStyle w:val="Textbody"/>
        <w:spacing w:line="460" w:lineRule="exact"/>
        <w:ind w:left="1125" w:hanging="1120"/>
        <w:jc w:val="both"/>
      </w:pPr>
    </w:p>
    <w:sectPr w:rsidR="00B61ADE">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15" w:rsidRDefault="009A2615">
      <w:r>
        <w:separator/>
      </w:r>
    </w:p>
  </w:endnote>
  <w:endnote w:type="continuationSeparator" w:id="0">
    <w:p w:rsidR="009A2615" w:rsidRDefault="009A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思源黑體">
    <w:charset w:val="00"/>
    <w:family w:val="auto"/>
    <w:pitch w:val="variable"/>
  </w:font>
  <w:font w:name="細明體, MingLiU">
    <w:charset w:val="00"/>
    <w:family w:val="moder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15" w:rsidRDefault="009A2615">
      <w:r>
        <w:rPr>
          <w:color w:val="000000"/>
        </w:rPr>
        <w:separator/>
      </w:r>
    </w:p>
  </w:footnote>
  <w:footnote w:type="continuationSeparator" w:id="0">
    <w:p w:rsidR="009A2615" w:rsidRDefault="009A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6D05"/>
    <w:multiLevelType w:val="multilevel"/>
    <w:tmpl w:val="565A2172"/>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8C13297"/>
    <w:multiLevelType w:val="multilevel"/>
    <w:tmpl w:val="1BD4D492"/>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7434581"/>
    <w:multiLevelType w:val="multilevel"/>
    <w:tmpl w:val="6B306800"/>
    <w:styleLink w:val="WW8Num1"/>
    <w:lvl w:ilvl="0">
      <w:start w:val="1"/>
      <w:numFmt w:val="japaneseCounting"/>
      <w:lvlText w:val="%1、"/>
      <w:lvlJc w:val="left"/>
      <w:rPr>
        <w:rFonts w:eastAsia="標楷體"/>
        <w:sz w:val="28"/>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3CE31A97"/>
    <w:multiLevelType w:val="multilevel"/>
    <w:tmpl w:val="96640C86"/>
    <w:styleLink w:val="WW8Num3"/>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7AD468F1"/>
    <w:multiLevelType w:val="multilevel"/>
    <w:tmpl w:val="60BA46BE"/>
    <w:styleLink w:val="WW8Num4"/>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num>
  <w:num w:numId="7">
    <w:abstractNumId w:val="2"/>
    <w:lvlOverride w:ilvl="0">
      <w:startOverride w:val="1"/>
    </w:lvlOverride>
  </w:num>
  <w:num w:numId="8">
    <w:abstractNumId w:val="4"/>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1ADE"/>
    <w:rsid w:val="009A2615"/>
    <w:rsid w:val="00B61ADE"/>
    <w:rsid w:val="00C85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rPr>
      <w:rFonts w:ascii="Calibri" w:eastAsia="新細明體, PMingLiU" w:hAnsi="Calibri" w:cs="Calibri"/>
      <w:szCs w:val="22"/>
      <w:lang w:bidi="ar-SA"/>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szCs w:val="24"/>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Web">
    <w:name w:val="Normal (Web)"/>
    <w:basedOn w:val="Standard"/>
    <w:pPr>
      <w:spacing w:before="100" w:after="142" w:line="276" w:lineRule="auto"/>
      <w:textAlignment w:val="auto"/>
    </w:pPr>
    <w:rPr>
      <w:rFonts w:ascii="新細明體, PMingLiU" w:hAnsi="新細明體, PMingLiU" w:cs="新細明體, PMingLiU"/>
      <w:kern w:val="0"/>
      <w:szCs w:val="24"/>
    </w:rPr>
  </w:style>
  <w:style w:type="character" w:customStyle="1" w:styleId="WW8Num1z0">
    <w:name w:val="WW8Num1z0"/>
    <w:rPr>
      <w:rFonts w:eastAsia="標楷體"/>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
    <w:name w:val="WW-預設段落字型"/>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rPr>
      <w:rFonts w:ascii="Calibri" w:eastAsia="新細明體, PMingLiU" w:hAnsi="Calibri" w:cs="Calibri"/>
      <w:szCs w:val="22"/>
      <w:lang w:bidi="ar-SA"/>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szCs w:val="24"/>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Web">
    <w:name w:val="Normal (Web)"/>
    <w:basedOn w:val="Standard"/>
    <w:pPr>
      <w:spacing w:before="100" w:after="142" w:line="276" w:lineRule="auto"/>
      <w:textAlignment w:val="auto"/>
    </w:pPr>
    <w:rPr>
      <w:rFonts w:ascii="新細明體, PMingLiU" w:hAnsi="新細明體, PMingLiU" w:cs="新細明體, PMingLiU"/>
      <w:kern w:val="0"/>
      <w:szCs w:val="24"/>
    </w:rPr>
  </w:style>
  <w:style w:type="character" w:customStyle="1" w:styleId="WW8Num1z0">
    <w:name w:val="WW8Num1z0"/>
    <w:rPr>
      <w:rFonts w:eastAsia="標楷體"/>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
    <w:name w:val="WW-預設段落字型"/>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
    <w:name w:val="ListLabel 1"/>
    <w:rPr>
      <w:rFonts w:ascii="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林家瑩</dc:creator>
  <cp:lastModifiedBy>教導處</cp:lastModifiedBy>
  <cp:revision>1</cp:revision>
  <cp:lastPrinted>2023-12-15T12:12:00Z</cp:lastPrinted>
  <dcterms:created xsi:type="dcterms:W3CDTF">2023-12-21T10:07:00Z</dcterms:created>
  <dcterms:modified xsi:type="dcterms:W3CDTF">2024-01-03T03:10:00Z</dcterms:modified>
</cp:coreProperties>
</file>